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AD" w:rsidRPr="001C3BF9" w:rsidRDefault="008D5DAD" w:rsidP="0039545E">
      <w:pPr>
        <w:jc w:val="center"/>
        <w:rPr>
          <w:lang w:val="es-CR"/>
        </w:rPr>
      </w:pPr>
      <w:r>
        <w:rPr>
          <w:noProof/>
          <w:lang w:val="es-HN" w:eastAsia="es-HN"/>
        </w:rPr>
        <w:drawing>
          <wp:anchor distT="0" distB="0" distL="114300" distR="114300" simplePos="0" relativeHeight="251660288" behindDoc="0" locked="0" layoutInCell="1" allowOverlap="1">
            <wp:simplePos x="0" y="0"/>
            <wp:positionH relativeFrom="column">
              <wp:posOffset>5310505</wp:posOffset>
            </wp:positionH>
            <wp:positionV relativeFrom="paragraph">
              <wp:posOffset>12065</wp:posOffset>
            </wp:positionV>
            <wp:extent cx="650240" cy="810260"/>
            <wp:effectExtent l="76200" t="95250" r="73660" b="33274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jpg"/>
                    <pic:cNvPicPr/>
                  </pic:nvPicPr>
                  <pic:blipFill>
                    <a:blip r:embed="rId6">
                      <a:extLst>
                        <a:ext uri="{28A0092B-C50C-407E-A947-70E740481C1C}">
                          <a14:useLocalDpi xmlns:a14="http://schemas.microsoft.com/office/drawing/2010/main" val="0"/>
                        </a:ext>
                      </a:extLst>
                    </a:blip>
                    <a:stretch>
                      <a:fillRect/>
                    </a:stretch>
                  </pic:blipFill>
                  <pic:spPr>
                    <a:xfrm>
                      <a:off x="0" y="0"/>
                      <a:ext cx="650240" cy="810260"/>
                    </a:xfrm>
                    <a:prstGeom prst="roundRect">
                      <a:avLst>
                        <a:gd name="adj" fmla="val 4167"/>
                      </a:avLst>
                    </a:prstGeom>
                    <a:solidFill>
                      <a:srgbClr val="FFFFFF"/>
                    </a:solidFill>
                    <a:ln w="76200" cap="sq">
                      <a:solidFill>
                        <a:schemeClr val="accent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Pr>
          <w:noProof/>
          <w:lang w:val="es-HN" w:eastAsia="es-HN"/>
        </w:rPr>
        <w:drawing>
          <wp:anchor distT="0" distB="0" distL="114300" distR="114300" simplePos="0" relativeHeight="251659264" behindDoc="0" locked="0" layoutInCell="1" allowOverlap="1">
            <wp:simplePos x="0" y="0"/>
            <wp:positionH relativeFrom="column">
              <wp:posOffset>-310515</wp:posOffset>
            </wp:positionH>
            <wp:positionV relativeFrom="paragraph">
              <wp:posOffset>12065</wp:posOffset>
            </wp:positionV>
            <wp:extent cx="688975" cy="868680"/>
            <wp:effectExtent l="76200" t="95250" r="73025" b="36957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n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8975" cy="868680"/>
                    </a:xfrm>
                    <a:prstGeom prst="roundRect">
                      <a:avLst>
                        <a:gd name="adj" fmla="val 4167"/>
                      </a:avLst>
                    </a:prstGeom>
                    <a:solidFill>
                      <a:srgbClr val="FFFFFF"/>
                    </a:solidFill>
                    <a:ln w="76200" cap="sq">
                      <a:solidFill>
                        <a:schemeClr val="accent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anchor>
        </w:drawing>
      </w:r>
      <w:r w:rsidR="0039545E">
        <w:rPr>
          <w:noProof/>
          <w:lang w:val="es-HN" w:eastAsia="es-HN"/>
        </w:rPr>
        <w:drawing>
          <wp:inline distT="0" distB="0" distL="0" distR="0">
            <wp:extent cx="680484" cy="701749"/>
            <wp:effectExtent l="76200" t="95250" r="81915" b="307975"/>
            <wp:docPr id="14" name="Picture 1"/>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8"/>
                    <a:srcRect/>
                    <a:stretch>
                      <a:fillRect/>
                    </a:stretch>
                  </pic:blipFill>
                  <pic:spPr bwMode="auto">
                    <a:xfrm>
                      <a:off x="0" y="0"/>
                      <a:ext cx="678472" cy="699674"/>
                    </a:xfrm>
                    <a:prstGeom prst="roundRect">
                      <a:avLst>
                        <a:gd name="adj" fmla="val 4167"/>
                      </a:avLst>
                    </a:prstGeom>
                    <a:solidFill>
                      <a:srgbClr val="FFFFFF"/>
                    </a:solidFill>
                    <a:ln w="76200" cap="sq">
                      <a:solidFill>
                        <a:schemeClr val="accent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8D5DAD" w:rsidRPr="001C3BF9" w:rsidRDefault="008D5DAD" w:rsidP="008D5DAD">
      <w:pPr>
        <w:spacing w:after="0" w:line="240" w:lineRule="auto"/>
        <w:jc w:val="center"/>
        <w:rPr>
          <w:rFonts w:ascii="Arial" w:hAnsi="Arial" w:cs="Arial"/>
          <w:b/>
          <w:sz w:val="28"/>
          <w:szCs w:val="28"/>
        </w:rPr>
      </w:pPr>
      <w:r w:rsidRPr="001C3BF9">
        <w:rPr>
          <w:rFonts w:ascii="Arial" w:hAnsi="Arial" w:cs="Arial"/>
          <w:b/>
          <w:sz w:val="28"/>
          <w:szCs w:val="28"/>
        </w:rPr>
        <w:t xml:space="preserve">Universidad Nacional Autónoma de Honduras </w:t>
      </w:r>
    </w:p>
    <w:p w:rsidR="008D5DAD" w:rsidRPr="001C3BF9" w:rsidRDefault="008D5DAD" w:rsidP="008D5DAD">
      <w:pPr>
        <w:spacing w:after="0" w:line="240" w:lineRule="auto"/>
        <w:jc w:val="center"/>
        <w:rPr>
          <w:rFonts w:ascii="Arial" w:hAnsi="Arial" w:cs="Arial"/>
          <w:b/>
          <w:sz w:val="28"/>
          <w:szCs w:val="28"/>
        </w:rPr>
      </w:pPr>
      <w:r w:rsidRPr="001C3BF9">
        <w:rPr>
          <w:rFonts w:ascii="Arial" w:hAnsi="Arial" w:cs="Arial"/>
          <w:b/>
          <w:sz w:val="28"/>
          <w:szCs w:val="28"/>
        </w:rPr>
        <w:t>Facultad de Ciencias Sociales</w:t>
      </w:r>
    </w:p>
    <w:p w:rsidR="008D5DAD" w:rsidRDefault="008D5DAD" w:rsidP="008D5DAD">
      <w:pPr>
        <w:spacing w:after="0" w:line="240" w:lineRule="auto"/>
        <w:jc w:val="center"/>
        <w:rPr>
          <w:rFonts w:ascii="Arial" w:hAnsi="Arial" w:cs="Arial"/>
          <w:b/>
          <w:sz w:val="28"/>
          <w:szCs w:val="28"/>
        </w:rPr>
      </w:pPr>
      <w:r w:rsidRPr="001C3BF9">
        <w:rPr>
          <w:rFonts w:ascii="Arial" w:hAnsi="Arial" w:cs="Arial"/>
          <w:b/>
          <w:sz w:val="28"/>
          <w:szCs w:val="28"/>
        </w:rPr>
        <w:t xml:space="preserve">Escuela de Trabajo Social </w:t>
      </w:r>
    </w:p>
    <w:p w:rsidR="008D5DAD" w:rsidRDefault="008D5DAD" w:rsidP="008D5DAD">
      <w:pPr>
        <w:spacing w:after="0" w:line="240" w:lineRule="auto"/>
        <w:jc w:val="center"/>
        <w:rPr>
          <w:rFonts w:ascii="Arial" w:hAnsi="Arial" w:cs="Arial"/>
          <w:b/>
          <w:sz w:val="28"/>
          <w:szCs w:val="28"/>
        </w:rPr>
      </w:pPr>
      <w:r>
        <w:rPr>
          <w:rFonts w:ascii="Arial" w:hAnsi="Arial" w:cs="Arial"/>
          <w:b/>
          <w:sz w:val="28"/>
          <w:szCs w:val="28"/>
        </w:rPr>
        <w:t>Practica Académica Terminal</w:t>
      </w:r>
    </w:p>
    <w:p w:rsidR="008D5DAD" w:rsidRPr="001C3BF9" w:rsidRDefault="008D5DAD" w:rsidP="008D5DAD">
      <w:pPr>
        <w:spacing w:after="0" w:line="240" w:lineRule="auto"/>
        <w:jc w:val="center"/>
        <w:rPr>
          <w:rFonts w:ascii="Arial" w:hAnsi="Arial" w:cs="Arial"/>
          <w:b/>
          <w:sz w:val="28"/>
          <w:szCs w:val="28"/>
        </w:rPr>
      </w:pPr>
    </w:p>
    <w:p w:rsidR="008D5DAD" w:rsidRPr="001C3BF9" w:rsidRDefault="008D5DAD" w:rsidP="008D5DAD">
      <w:pPr>
        <w:spacing w:after="0" w:line="240" w:lineRule="auto"/>
        <w:jc w:val="center"/>
        <w:rPr>
          <w:rFonts w:ascii="Arial" w:hAnsi="Arial" w:cs="Arial"/>
          <w:b/>
          <w:sz w:val="28"/>
          <w:szCs w:val="28"/>
        </w:rPr>
      </w:pPr>
      <w:r w:rsidRPr="001C3BF9">
        <w:rPr>
          <w:rFonts w:ascii="Arial" w:hAnsi="Arial" w:cs="Arial"/>
          <w:b/>
          <w:sz w:val="28"/>
          <w:szCs w:val="28"/>
        </w:rPr>
        <w:t>Asociación de Colaboración y Esfuerzo</w:t>
      </w:r>
    </w:p>
    <w:p w:rsidR="008D5DAD" w:rsidRPr="00C846DB" w:rsidRDefault="008D5DAD" w:rsidP="008D5DAD">
      <w:pPr>
        <w:spacing w:after="0" w:line="240" w:lineRule="auto"/>
        <w:jc w:val="center"/>
        <w:rPr>
          <w:rFonts w:ascii="Arial" w:hAnsi="Arial" w:cs="Arial"/>
          <w:b/>
          <w:sz w:val="28"/>
          <w:szCs w:val="28"/>
        </w:rPr>
      </w:pPr>
      <w:r w:rsidRPr="00C846DB">
        <w:rPr>
          <w:rFonts w:ascii="Arial" w:hAnsi="Arial" w:cs="Arial"/>
          <w:b/>
          <w:sz w:val="28"/>
          <w:szCs w:val="28"/>
        </w:rPr>
        <w:t>(ACOES)</w:t>
      </w:r>
    </w:p>
    <w:p w:rsidR="008D5DAD" w:rsidRDefault="008D5DAD" w:rsidP="008D5DAD">
      <w:pPr>
        <w:spacing w:line="360" w:lineRule="auto"/>
        <w:jc w:val="center"/>
        <w:rPr>
          <w:rFonts w:ascii="Arial" w:hAnsi="Arial" w:cs="Arial"/>
          <w:sz w:val="24"/>
          <w:szCs w:val="24"/>
          <w:lang w:val="es-CR"/>
        </w:rPr>
      </w:pPr>
    </w:p>
    <w:p w:rsidR="008D5DAD" w:rsidRPr="00A9409B" w:rsidRDefault="008D5DAD" w:rsidP="008D5DAD">
      <w:pPr>
        <w:spacing w:line="360" w:lineRule="auto"/>
        <w:jc w:val="center"/>
        <w:rPr>
          <w:rFonts w:ascii="Arial" w:hAnsi="Arial" w:cs="Arial"/>
          <w:b/>
          <w:sz w:val="28"/>
          <w:szCs w:val="28"/>
          <w:lang w:val="es-CR"/>
        </w:rPr>
      </w:pPr>
      <w:r w:rsidRPr="00A9409B">
        <w:rPr>
          <w:rFonts w:ascii="Arial" w:hAnsi="Arial" w:cs="Arial"/>
          <w:b/>
          <w:sz w:val="28"/>
          <w:szCs w:val="28"/>
          <w:lang w:val="es-CR"/>
        </w:rPr>
        <w:t>Informe Final</w:t>
      </w:r>
      <w:r w:rsidR="00B44E87">
        <w:rPr>
          <w:rFonts w:ascii="Arial" w:hAnsi="Arial" w:cs="Arial"/>
          <w:b/>
          <w:sz w:val="28"/>
          <w:szCs w:val="28"/>
          <w:lang w:val="es-CR"/>
        </w:rPr>
        <w:t xml:space="preserve"> Practica Académica Terminal 2015-2016 Casa Populorum Santa María de La Paz, </w:t>
      </w:r>
      <w:proofErr w:type="spellStart"/>
      <w:r w:rsidR="00B44E87">
        <w:rPr>
          <w:rFonts w:ascii="Arial" w:hAnsi="Arial" w:cs="Arial"/>
          <w:b/>
          <w:sz w:val="28"/>
          <w:szCs w:val="28"/>
          <w:lang w:val="es-CR"/>
        </w:rPr>
        <w:t>Marcala</w:t>
      </w:r>
      <w:proofErr w:type="spellEnd"/>
      <w:r w:rsidR="005E21B9">
        <w:rPr>
          <w:rFonts w:ascii="Arial" w:hAnsi="Arial" w:cs="Arial"/>
          <w:b/>
          <w:sz w:val="28"/>
          <w:szCs w:val="28"/>
          <w:lang w:val="es-CR"/>
        </w:rPr>
        <w:t xml:space="preserve"> y Casa </w:t>
      </w:r>
      <w:proofErr w:type="spellStart"/>
      <w:r w:rsidR="005E21B9">
        <w:rPr>
          <w:rFonts w:ascii="Arial" w:hAnsi="Arial" w:cs="Arial"/>
          <w:b/>
          <w:sz w:val="28"/>
          <w:szCs w:val="28"/>
          <w:lang w:val="es-CR"/>
        </w:rPr>
        <w:t>Populorum</w:t>
      </w:r>
      <w:proofErr w:type="spellEnd"/>
      <w:r w:rsidR="005E21B9">
        <w:rPr>
          <w:rFonts w:ascii="Arial" w:hAnsi="Arial" w:cs="Arial"/>
          <w:b/>
          <w:sz w:val="28"/>
          <w:szCs w:val="28"/>
          <w:lang w:val="es-CR"/>
        </w:rPr>
        <w:t xml:space="preserve"> San José Obrero, </w:t>
      </w:r>
      <w:proofErr w:type="spellStart"/>
      <w:r w:rsidR="005E21B9">
        <w:rPr>
          <w:rFonts w:ascii="Arial" w:hAnsi="Arial" w:cs="Arial"/>
          <w:b/>
          <w:sz w:val="28"/>
          <w:szCs w:val="28"/>
          <w:lang w:val="es-CR"/>
        </w:rPr>
        <w:t>Opatoro</w:t>
      </w:r>
      <w:proofErr w:type="spellEnd"/>
    </w:p>
    <w:p w:rsidR="008D5DAD" w:rsidRPr="00A9409B" w:rsidRDefault="008D5DAD" w:rsidP="008D5DAD">
      <w:pPr>
        <w:spacing w:after="0" w:line="240" w:lineRule="auto"/>
        <w:jc w:val="center"/>
        <w:rPr>
          <w:rFonts w:ascii="Arial" w:hAnsi="Arial" w:cs="Arial"/>
          <w:b/>
          <w:sz w:val="28"/>
          <w:szCs w:val="28"/>
        </w:rPr>
      </w:pPr>
    </w:p>
    <w:p w:rsidR="008D5DAD" w:rsidRPr="00A9409B" w:rsidRDefault="008D5DAD" w:rsidP="008D5DAD">
      <w:pPr>
        <w:spacing w:after="0" w:line="240" w:lineRule="auto"/>
        <w:jc w:val="center"/>
        <w:rPr>
          <w:rFonts w:ascii="Arial" w:hAnsi="Arial" w:cs="Arial"/>
          <w:b/>
          <w:sz w:val="28"/>
          <w:szCs w:val="28"/>
        </w:rPr>
      </w:pPr>
    </w:p>
    <w:p w:rsidR="008D5DAD" w:rsidRPr="00A9409B" w:rsidRDefault="008D5DAD" w:rsidP="008D5DAD">
      <w:pPr>
        <w:spacing w:after="0" w:line="240" w:lineRule="auto"/>
        <w:jc w:val="center"/>
        <w:rPr>
          <w:rFonts w:ascii="Arial" w:hAnsi="Arial" w:cs="Arial"/>
          <w:b/>
          <w:sz w:val="28"/>
          <w:szCs w:val="28"/>
        </w:rPr>
      </w:pPr>
      <w:r w:rsidRPr="00A9409B">
        <w:rPr>
          <w:rFonts w:ascii="Arial" w:hAnsi="Arial" w:cs="Arial"/>
          <w:b/>
          <w:sz w:val="28"/>
          <w:szCs w:val="28"/>
        </w:rPr>
        <w:t>Estudiantes                  # de cuenta</w:t>
      </w:r>
    </w:p>
    <w:p w:rsidR="008D5DAD" w:rsidRDefault="00191834" w:rsidP="008D5DAD">
      <w:pPr>
        <w:spacing w:after="0" w:line="240" w:lineRule="auto"/>
        <w:jc w:val="center"/>
        <w:rPr>
          <w:rFonts w:ascii="Arial" w:hAnsi="Arial" w:cs="Arial"/>
          <w:b/>
          <w:sz w:val="28"/>
          <w:szCs w:val="28"/>
        </w:rPr>
      </w:pPr>
      <w:r>
        <w:rPr>
          <w:rFonts w:ascii="Arial" w:hAnsi="Arial" w:cs="Arial"/>
          <w:b/>
          <w:sz w:val="28"/>
          <w:szCs w:val="28"/>
        </w:rPr>
        <w:t xml:space="preserve"> </w:t>
      </w:r>
      <w:proofErr w:type="spellStart"/>
      <w:r w:rsidR="008D5DAD" w:rsidRPr="00A9409B">
        <w:rPr>
          <w:rFonts w:ascii="Arial" w:hAnsi="Arial" w:cs="Arial"/>
          <w:b/>
          <w:sz w:val="28"/>
          <w:szCs w:val="28"/>
        </w:rPr>
        <w:t>Belsy</w:t>
      </w:r>
      <w:proofErr w:type="spellEnd"/>
      <w:r w:rsidR="008D5DAD" w:rsidRPr="00A9409B">
        <w:rPr>
          <w:rFonts w:ascii="Arial" w:hAnsi="Arial" w:cs="Arial"/>
          <w:b/>
          <w:sz w:val="28"/>
          <w:szCs w:val="28"/>
        </w:rPr>
        <w:t xml:space="preserve"> Méndez                2011 100 1364</w:t>
      </w:r>
    </w:p>
    <w:p w:rsidR="001F5E05" w:rsidRPr="00A9409B" w:rsidRDefault="001F5E05" w:rsidP="00191834">
      <w:pPr>
        <w:spacing w:after="0" w:line="240" w:lineRule="auto"/>
        <w:jc w:val="center"/>
        <w:rPr>
          <w:rFonts w:ascii="Arial" w:hAnsi="Arial" w:cs="Arial"/>
          <w:b/>
          <w:sz w:val="28"/>
          <w:szCs w:val="28"/>
        </w:rPr>
      </w:pPr>
      <w:r>
        <w:rPr>
          <w:rFonts w:ascii="Arial" w:hAnsi="Arial" w:cs="Arial"/>
          <w:b/>
          <w:sz w:val="28"/>
          <w:szCs w:val="28"/>
        </w:rPr>
        <w:t>Carmen Escobar            20091003259</w:t>
      </w:r>
    </w:p>
    <w:p w:rsidR="008D5DAD" w:rsidRPr="00A9409B" w:rsidRDefault="008D5DAD" w:rsidP="008D5DAD">
      <w:pPr>
        <w:spacing w:after="0" w:line="240" w:lineRule="auto"/>
        <w:jc w:val="center"/>
        <w:rPr>
          <w:rFonts w:ascii="Arial" w:hAnsi="Arial" w:cs="Arial"/>
          <w:b/>
          <w:sz w:val="28"/>
          <w:szCs w:val="28"/>
        </w:rPr>
      </w:pPr>
      <w:r w:rsidRPr="00A9409B">
        <w:rPr>
          <w:rFonts w:ascii="Arial" w:hAnsi="Arial" w:cs="Arial"/>
          <w:b/>
          <w:sz w:val="28"/>
          <w:szCs w:val="28"/>
        </w:rPr>
        <w:t xml:space="preserve">  Hernán Corrales            2010 100 2118</w:t>
      </w:r>
    </w:p>
    <w:p w:rsidR="008D5DAD" w:rsidRPr="005E21B9" w:rsidRDefault="00191834" w:rsidP="00191834">
      <w:pPr>
        <w:tabs>
          <w:tab w:val="right" w:pos="8838"/>
        </w:tabs>
        <w:jc w:val="center"/>
        <w:rPr>
          <w:rFonts w:ascii="Arial" w:hAnsi="Arial" w:cs="Arial"/>
          <w:sz w:val="28"/>
          <w:szCs w:val="28"/>
        </w:rPr>
      </w:pPr>
      <w:r>
        <w:rPr>
          <w:rFonts w:ascii="Arial" w:hAnsi="Arial" w:cs="Arial"/>
          <w:b/>
          <w:sz w:val="28"/>
          <w:szCs w:val="28"/>
        </w:rPr>
        <w:t xml:space="preserve">    </w:t>
      </w:r>
      <w:r w:rsidR="008D5DAD" w:rsidRPr="00A9409B">
        <w:rPr>
          <w:rFonts w:ascii="Arial" w:hAnsi="Arial" w:cs="Arial"/>
          <w:b/>
          <w:sz w:val="28"/>
          <w:szCs w:val="28"/>
        </w:rPr>
        <w:t xml:space="preserve">Heydy Ramírez            </w:t>
      </w:r>
      <w:r>
        <w:rPr>
          <w:rFonts w:ascii="Arial" w:hAnsi="Arial" w:cs="Arial"/>
          <w:b/>
          <w:sz w:val="28"/>
          <w:szCs w:val="28"/>
        </w:rPr>
        <w:t xml:space="preserve">     </w:t>
      </w:r>
      <w:r w:rsidR="008D5DAD" w:rsidRPr="00A9409B">
        <w:rPr>
          <w:rFonts w:ascii="Arial" w:hAnsi="Arial" w:cs="Arial"/>
          <w:b/>
          <w:sz w:val="28"/>
          <w:szCs w:val="28"/>
        </w:rPr>
        <w:t>2010 100 1225</w:t>
      </w:r>
    </w:p>
    <w:p w:rsidR="008D5DAD" w:rsidRDefault="008D5DAD" w:rsidP="008D5DAD">
      <w:pPr>
        <w:spacing w:after="0" w:line="240" w:lineRule="auto"/>
        <w:jc w:val="center"/>
        <w:rPr>
          <w:rFonts w:ascii="Arial" w:hAnsi="Arial" w:cs="Arial"/>
          <w:b/>
          <w:sz w:val="28"/>
          <w:szCs w:val="28"/>
        </w:rPr>
      </w:pPr>
    </w:p>
    <w:p w:rsidR="008D5DAD" w:rsidRDefault="008D5DAD" w:rsidP="008D5DAD">
      <w:pPr>
        <w:spacing w:after="0" w:line="240" w:lineRule="auto"/>
        <w:jc w:val="center"/>
        <w:rPr>
          <w:rFonts w:ascii="Arial" w:hAnsi="Arial" w:cs="Arial"/>
          <w:b/>
          <w:sz w:val="28"/>
          <w:szCs w:val="28"/>
        </w:rPr>
      </w:pPr>
    </w:p>
    <w:p w:rsidR="008D5DAD" w:rsidRDefault="008D5DAD" w:rsidP="008D5DAD">
      <w:pPr>
        <w:spacing w:after="0" w:line="240" w:lineRule="auto"/>
        <w:rPr>
          <w:rFonts w:ascii="Arial" w:hAnsi="Arial" w:cs="Arial"/>
          <w:b/>
          <w:sz w:val="28"/>
          <w:szCs w:val="28"/>
        </w:rPr>
      </w:pPr>
    </w:p>
    <w:p w:rsidR="008D5DAD" w:rsidRDefault="008D5DAD" w:rsidP="008D5DAD">
      <w:pPr>
        <w:spacing w:after="0" w:line="240" w:lineRule="auto"/>
        <w:jc w:val="center"/>
        <w:rPr>
          <w:rFonts w:ascii="Arial" w:hAnsi="Arial" w:cs="Arial"/>
          <w:b/>
          <w:sz w:val="28"/>
          <w:szCs w:val="28"/>
        </w:rPr>
      </w:pPr>
    </w:p>
    <w:p w:rsidR="008D5DAD" w:rsidRDefault="008D5DAD" w:rsidP="008D5DAD">
      <w:pPr>
        <w:spacing w:after="0" w:line="240" w:lineRule="auto"/>
        <w:jc w:val="center"/>
        <w:rPr>
          <w:rFonts w:ascii="Arial" w:hAnsi="Arial" w:cs="Arial"/>
          <w:b/>
          <w:sz w:val="28"/>
          <w:szCs w:val="28"/>
        </w:rPr>
      </w:pPr>
      <w:r>
        <w:rPr>
          <w:rFonts w:ascii="Arial" w:hAnsi="Arial" w:cs="Arial"/>
          <w:b/>
          <w:sz w:val="28"/>
          <w:szCs w:val="28"/>
        </w:rPr>
        <w:t xml:space="preserve">Supervisora de Practica: </w:t>
      </w:r>
      <w:proofErr w:type="spellStart"/>
      <w:r>
        <w:rPr>
          <w:rFonts w:ascii="Arial" w:hAnsi="Arial" w:cs="Arial"/>
          <w:b/>
          <w:sz w:val="28"/>
          <w:szCs w:val="28"/>
        </w:rPr>
        <w:t>MSc</w:t>
      </w:r>
      <w:proofErr w:type="spellEnd"/>
      <w:r>
        <w:rPr>
          <w:rFonts w:ascii="Arial" w:hAnsi="Arial" w:cs="Arial"/>
          <w:b/>
          <w:sz w:val="28"/>
          <w:szCs w:val="28"/>
        </w:rPr>
        <w:t>. Zoila Argentina Madrid</w:t>
      </w:r>
    </w:p>
    <w:p w:rsidR="008D5DAD" w:rsidRDefault="008D5DAD" w:rsidP="008D5DAD">
      <w:pPr>
        <w:spacing w:after="0" w:line="240" w:lineRule="auto"/>
        <w:jc w:val="center"/>
        <w:rPr>
          <w:rFonts w:ascii="Arial" w:hAnsi="Arial" w:cs="Arial"/>
          <w:b/>
          <w:sz w:val="28"/>
          <w:szCs w:val="28"/>
        </w:rPr>
      </w:pPr>
    </w:p>
    <w:p w:rsidR="008D5DAD" w:rsidRDefault="008D5DAD" w:rsidP="008D5DAD">
      <w:pPr>
        <w:spacing w:after="0" w:line="240" w:lineRule="auto"/>
        <w:jc w:val="center"/>
        <w:rPr>
          <w:rFonts w:ascii="Arial" w:hAnsi="Arial" w:cs="Arial"/>
          <w:b/>
          <w:sz w:val="28"/>
          <w:szCs w:val="28"/>
        </w:rPr>
      </w:pPr>
    </w:p>
    <w:p w:rsidR="005E21B9" w:rsidRDefault="005E21B9" w:rsidP="005E21B9">
      <w:pPr>
        <w:spacing w:after="0" w:line="240" w:lineRule="auto"/>
        <w:jc w:val="center"/>
        <w:rPr>
          <w:rFonts w:ascii="Arial" w:hAnsi="Arial" w:cs="Arial"/>
          <w:b/>
          <w:sz w:val="28"/>
          <w:szCs w:val="28"/>
        </w:rPr>
      </w:pPr>
    </w:p>
    <w:p w:rsidR="005E21B9" w:rsidRDefault="005E21B9" w:rsidP="005E21B9">
      <w:pPr>
        <w:spacing w:after="0" w:line="240" w:lineRule="auto"/>
        <w:jc w:val="center"/>
        <w:rPr>
          <w:rFonts w:ascii="Arial" w:hAnsi="Arial" w:cs="Arial"/>
          <w:b/>
          <w:sz w:val="28"/>
          <w:szCs w:val="28"/>
        </w:rPr>
      </w:pPr>
    </w:p>
    <w:p w:rsidR="008D5DAD" w:rsidRPr="00A9409B" w:rsidRDefault="00E85FB6" w:rsidP="005E21B9">
      <w:pPr>
        <w:spacing w:after="0" w:line="240" w:lineRule="auto"/>
        <w:jc w:val="center"/>
        <w:rPr>
          <w:rFonts w:ascii="Arial" w:hAnsi="Arial" w:cs="Arial"/>
          <w:b/>
          <w:sz w:val="28"/>
          <w:szCs w:val="28"/>
        </w:rPr>
      </w:pPr>
      <w:r>
        <w:rPr>
          <w:rFonts w:ascii="Arial" w:hAnsi="Arial" w:cs="Arial"/>
          <w:b/>
          <w:sz w:val="28"/>
          <w:szCs w:val="28"/>
        </w:rPr>
        <w:t>Abril 2016</w:t>
      </w:r>
    </w:p>
    <w:p w:rsidR="00A33769" w:rsidRPr="007422EB" w:rsidRDefault="008D5DAD" w:rsidP="007422EB">
      <w:pPr>
        <w:spacing w:after="0" w:line="240" w:lineRule="auto"/>
        <w:jc w:val="center"/>
        <w:rPr>
          <w:rFonts w:ascii="Arial" w:hAnsi="Arial" w:cs="Arial"/>
          <w:b/>
          <w:sz w:val="36"/>
          <w:szCs w:val="36"/>
        </w:rPr>
      </w:pPr>
      <w:r w:rsidRPr="00A9409B">
        <w:rPr>
          <w:rFonts w:ascii="Arial" w:hAnsi="Arial" w:cs="Arial"/>
          <w:b/>
          <w:sz w:val="28"/>
          <w:szCs w:val="28"/>
        </w:rPr>
        <w:t>Tegucigalpa, Francisco Morazán</w:t>
      </w:r>
    </w:p>
    <w:p w:rsidR="005E21B9" w:rsidRDefault="005E21B9" w:rsidP="00A242AF">
      <w:pPr>
        <w:spacing w:line="360" w:lineRule="auto"/>
        <w:jc w:val="center"/>
        <w:rPr>
          <w:rFonts w:ascii="Arial" w:hAnsi="Arial" w:cs="Arial"/>
          <w:b/>
          <w:color w:val="0070C0"/>
          <w:sz w:val="24"/>
          <w:szCs w:val="24"/>
        </w:rPr>
      </w:pPr>
    </w:p>
    <w:p w:rsidR="005E21B9" w:rsidRDefault="005E21B9" w:rsidP="00A242AF">
      <w:pPr>
        <w:spacing w:line="360" w:lineRule="auto"/>
        <w:jc w:val="center"/>
        <w:rPr>
          <w:rFonts w:ascii="Arial" w:hAnsi="Arial" w:cs="Arial"/>
          <w:b/>
          <w:color w:val="0070C0"/>
          <w:sz w:val="24"/>
          <w:szCs w:val="24"/>
        </w:rPr>
      </w:pPr>
    </w:p>
    <w:p w:rsidR="008A28E2" w:rsidRPr="008A28E2" w:rsidRDefault="008A28E2" w:rsidP="008A28E2">
      <w:pPr>
        <w:jc w:val="center"/>
        <w:rPr>
          <w:rFonts w:ascii="Arial" w:hAnsi="Arial" w:cs="Arial"/>
          <w:b/>
          <w:color w:val="0070C0"/>
          <w:sz w:val="28"/>
          <w:szCs w:val="28"/>
        </w:rPr>
      </w:pPr>
      <w:r w:rsidRPr="008A28E2">
        <w:rPr>
          <w:rFonts w:ascii="Arial" w:hAnsi="Arial" w:cs="Arial"/>
          <w:b/>
          <w:color w:val="0070C0"/>
          <w:sz w:val="28"/>
          <w:szCs w:val="28"/>
        </w:rPr>
        <w:lastRenderedPageBreak/>
        <w:t>Presentació</w:t>
      </w:r>
      <w:bookmarkStart w:id="0" w:name="_GoBack"/>
      <w:bookmarkEnd w:id="0"/>
      <w:r w:rsidRPr="008A28E2">
        <w:rPr>
          <w:rFonts w:ascii="Arial" w:hAnsi="Arial" w:cs="Arial"/>
          <w:b/>
          <w:color w:val="0070C0"/>
          <w:sz w:val="28"/>
          <w:szCs w:val="28"/>
        </w:rPr>
        <w:t xml:space="preserve">n </w:t>
      </w:r>
    </w:p>
    <w:p w:rsidR="008A28E2" w:rsidRDefault="008A28E2" w:rsidP="008A28E2">
      <w:pPr>
        <w:jc w:val="center"/>
        <w:rPr>
          <w:rFonts w:ascii="Arial" w:hAnsi="Arial" w:cs="Arial"/>
          <w:sz w:val="28"/>
          <w:szCs w:val="28"/>
        </w:rPr>
      </w:pPr>
    </w:p>
    <w:p w:rsidR="008A28E2" w:rsidRDefault="008A28E2" w:rsidP="008A28E2">
      <w:pPr>
        <w:spacing w:line="360" w:lineRule="auto"/>
        <w:jc w:val="both"/>
        <w:rPr>
          <w:rFonts w:ascii="Arial" w:hAnsi="Arial" w:cs="Arial"/>
          <w:sz w:val="24"/>
          <w:szCs w:val="24"/>
        </w:rPr>
      </w:pPr>
      <w:r>
        <w:rPr>
          <w:rFonts w:ascii="Arial" w:hAnsi="Arial" w:cs="Arial"/>
          <w:sz w:val="24"/>
          <w:szCs w:val="24"/>
        </w:rPr>
        <w:t xml:space="preserve">El presente  informe es realizado por los estudiantes de la carrera de Trabajo Social  en el periodo de 2015-2016, insertos en asociación, colaboración y esfuerzo (ACOES) en el proyecto Casas </w:t>
      </w:r>
      <w:proofErr w:type="spellStart"/>
      <w:r>
        <w:rPr>
          <w:rFonts w:ascii="Arial" w:hAnsi="Arial" w:cs="Arial"/>
          <w:sz w:val="24"/>
          <w:szCs w:val="24"/>
        </w:rPr>
        <w:t>Populorum</w:t>
      </w:r>
      <w:proofErr w:type="spellEnd"/>
      <w:r>
        <w:rPr>
          <w:rFonts w:ascii="Arial" w:hAnsi="Arial" w:cs="Arial"/>
          <w:sz w:val="24"/>
          <w:szCs w:val="24"/>
        </w:rPr>
        <w:t xml:space="preserve"> </w:t>
      </w:r>
      <w:proofErr w:type="spellStart"/>
      <w:r>
        <w:rPr>
          <w:rFonts w:ascii="Arial" w:hAnsi="Arial" w:cs="Arial"/>
          <w:sz w:val="24"/>
          <w:szCs w:val="24"/>
        </w:rPr>
        <w:t>Progressio</w:t>
      </w:r>
      <w:proofErr w:type="spellEnd"/>
      <w:r>
        <w:rPr>
          <w:rFonts w:ascii="Arial" w:hAnsi="Arial" w:cs="Arial"/>
          <w:sz w:val="24"/>
          <w:szCs w:val="24"/>
        </w:rPr>
        <w:t xml:space="preserve"> departamento de La Paz, en los municipios de </w:t>
      </w:r>
      <w:proofErr w:type="spellStart"/>
      <w:r>
        <w:rPr>
          <w:rFonts w:ascii="Arial" w:hAnsi="Arial" w:cs="Arial"/>
          <w:sz w:val="24"/>
          <w:szCs w:val="24"/>
        </w:rPr>
        <w:t>Marcala</w:t>
      </w:r>
      <w:proofErr w:type="spellEnd"/>
      <w:r>
        <w:rPr>
          <w:rFonts w:ascii="Arial" w:hAnsi="Arial" w:cs="Arial"/>
          <w:sz w:val="24"/>
          <w:szCs w:val="24"/>
        </w:rPr>
        <w:t xml:space="preserve"> y </w:t>
      </w:r>
      <w:proofErr w:type="spellStart"/>
      <w:r>
        <w:rPr>
          <w:rFonts w:ascii="Arial" w:hAnsi="Arial" w:cs="Arial"/>
          <w:sz w:val="24"/>
          <w:szCs w:val="24"/>
        </w:rPr>
        <w:t>Opatoro</w:t>
      </w:r>
      <w:proofErr w:type="spellEnd"/>
      <w:r>
        <w:rPr>
          <w:rFonts w:ascii="Arial" w:hAnsi="Arial" w:cs="Arial"/>
          <w:sz w:val="24"/>
          <w:szCs w:val="24"/>
        </w:rPr>
        <w:t xml:space="preserve">, visualizar el proceso de la </w:t>
      </w:r>
      <w:r>
        <w:rPr>
          <w:rFonts w:ascii="Arial" w:hAnsi="Arial" w:cs="Arial"/>
          <w:sz w:val="24"/>
          <w:szCs w:val="24"/>
        </w:rPr>
        <w:t>práctica</w:t>
      </w:r>
      <w:r>
        <w:rPr>
          <w:rFonts w:ascii="Arial" w:hAnsi="Arial" w:cs="Arial"/>
          <w:sz w:val="24"/>
          <w:szCs w:val="24"/>
        </w:rPr>
        <w:t xml:space="preserve"> académica terminal  desde la inserción  el reconocimiento del espacio físico y los diversos actores involucrados, marco el punto de partida para generar una dinámica de trabajo que permitiera descubrir los ejes transversales del trabajo a realizar en nuestra intervención profesional, la elaboración del </w:t>
      </w:r>
      <w:r>
        <w:rPr>
          <w:rFonts w:ascii="Arial" w:hAnsi="Arial" w:cs="Arial"/>
          <w:sz w:val="24"/>
          <w:szCs w:val="24"/>
        </w:rPr>
        <w:t>diagnóstico</w:t>
      </w:r>
      <w:r>
        <w:rPr>
          <w:rFonts w:ascii="Arial" w:hAnsi="Arial" w:cs="Arial"/>
          <w:sz w:val="24"/>
          <w:szCs w:val="24"/>
        </w:rPr>
        <w:t xml:space="preserve"> institucional promovió  la creación de un plan de trabajo enfocado en cuatro componentes  de acción los cuales se desarrollaron en todo el periodo que comprendía la práctica, los canales de intercomunicación y convivencia diaria mostraron otras necesidades tanto individuales como  colectivas especialmente en las actividades concernientes a el  fortalecimiento de competencias de los jóvenes de las casas </w:t>
      </w:r>
      <w:proofErr w:type="spellStart"/>
      <w:r>
        <w:rPr>
          <w:rFonts w:ascii="Arial" w:hAnsi="Arial" w:cs="Arial"/>
          <w:sz w:val="24"/>
          <w:szCs w:val="24"/>
        </w:rPr>
        <w:t>populorum</w:t>
      </w:r>
      <w:proofErr w:type="spellEnd"/>
      <w:r>
        <w:rPr>
          <w:rFonts w:ascii="Arial" w:hAnsi="Arial" w:cs="Arial"/>
          <w:sz w:val="24"/>
          <w:szCs w:val="24"/>
        </w:rPr>
        <w:t xml:space="preserve">, uno de los pilares que rigen dicho proyecto es la educación en donde se </w:t>
      </w:r>
      <w:r>
        <w:rPr>
          <w:rFonts w:ascii="Arial" w:hAnsi="Arial" w:cs="Arial"/>
          <w:sz w:val="24"/>
          <w:szCs w:val="24"/>
        </w:rPr>
        <w:t>identificó</w:t>
      </w:r>
      <w:r>
        <w:rPr>
          <w:rFonts w:ascii="Arial" w:hAnsi="Arial" w:cs="Arial"/>
          <w:sz w:val="24"/>
          <w:szCs w:val="24"/>
        </w:rPr>
        <w:t xml:space="preserve"> la relación entre el rendimiento académico y que factores que determinan el mismo.</w:t>
      </w:r>
    </w:p>
    <w:p w:rsidR="008A28E2" w:rsidRPr="00655BB4" w:rsidRDefault="008A28E2" w:rsidP="008A28E2">
      <w:pPr>
        <w:spacing w:line="360" w:lineRule="auto"/>
        <w:jc w:val="both"/>
        <w:rPr>
          <w:rFonts w:ascii="Arial" w:hAnsi="Arial" w:cs="Arial"/>
          <w:sz w:val="24"/>
          <w:szCs w:val="24"/>
        </w:rPr>
      </w:pPr>
      <w:r>
        <w:rPr>
          <w:rFonts w:ascii="Arial" w:hAnsi="Arial" w:cs="Arial"/>
          <w:sz w:val="24"/>
          <w:szCs w:val="24"/>
        </w:rPr>
        <w:t xml:space="preserve">Al ser ACOES, una institución que por primera vez tenia practicantes de Trabajo Social y de larga temporalidad, era necesario sistematizar las experiencias de intervención con los jóvenes de las casas, conocer sus percepciones sobre nuestra intervención; porque además de rescatar sus valoraciones también nos sirvió como una mirada inicial de </w:t>
      </w:r>
      <w:r>
        <w:rPr>
          <w:rFonts w:ascii="Arial" w:hAnsi="Arial" w:cs="Arial"/>
          <w:sz w:val="24"/>
          <w:szCs w:val="24"/>
        </w:rPr>
        <w:t>cómo</w:t>
      </w:r>
      <w:r>
        <w:rPr>
          <w:rFonts w:ascii="Arial" w:hAnsi="Arial" w:cs="Arial"/>
          <w:sz w:val="24"/>
          <w:szCs w:val="24"/>
        </w:rPr>
        <w:t xml:space="preserve"> deberían ser las futuras intervenciones de nuestros colegas en dicho centro de práctica,  una de las actividades más continuas como lo fue el proceso de fortalecimiento competencias y la metodologías utilizadas para procurar el análisis crítico y reflexivo  de las temáticas, y además compaginarlo con la realidad local y nacional. Todo este sumario fue realizado gracias a la identificación de la perspectiva teórica con la que se </w:t>
      </w:r>
      <w:r>
        <w:rPr>
          <w:rFonts w:ascii="Arial" w:hAnsi="Arial" w:cs="Arial"/>
          <w:sz w:val="24"/>
          <w:szCs w:val="24"/>
        </w:rPr>
        <w:t>planteó</w:t>
      </w:r>
      <w:r>
        <w:rPr>
          <w:rFonts w:ascii="Arial" w:hAnsi="Arial" w:cs="Arial"/>
          <w:sz w:val="24"/>
          <w:szCs w:val="24"/>
        </w:rPr>
        <w:t xml:space="preserve"> la intervención mediante el  enfoque de derechos que permitió una comprensión más profunda de la problemática y análisis claros y propositivos para brindarle solución a las mismas.</w:t>
      </w:r>
    </w:p>
    <w:p w:rsidR="008A28E2" w:rsidRDefault="008A28E2" w:rsidP="00996B39">
      <w:pPr>
        <w:spacing w:line="360" w:lineRule="auto"/>
        <w:jc w:val="center"/>
        <w:rPr>
          <w:rFonts w:ascii="Arial" w:hAnsi="Arial" w:cs="Arial"/>
          <w:b/>
          <w:color w:val="0070C0"/>
          <w:sz w:val="28"/>
          <w:szCs w:val="28"/>
        </w:rPr>
      </w:pPr>
    </w:p>
    <w:p w:rsidR="00996B39" w:rsidRPr="00BE41BF" w:rsidRDefault="00996B39" w:rsidP="00996B39">
      <w:pPr>
        <w:spacing w:line="360" w:lineRule="auto"/>
        <w:jc w:val="center"/>
        <w:rPr>
          <w:rFonts w:ascii="Arial" w:hAnsi="Arial" w:cs="Arial"/>
          <w:b/>
          <w:color w:val="0070C0"/>
          <w:sz w:val="28"/>
          <w:szCs w:val="28"/>
        </w:rPr>
      </w:pPr>
      <w:r w:rsidRPr="00BE41BF">
        <w:rPr>
          <w:rFonts w:ascii="Arial" w:hAnsi="Arial" w:cs="Arial"/>
          <w:b/>
          <w:color w:val="0070C0"/>
          <w:sz w:val="28"/>
          <w:szCs w:val="28"/>
        </w:rPr>
        <w:lastRenderedPageBreak/>
        <w:t>Agradecimiento</w:t>
      </w:r>
    </w:p>
    <w:p w:rsidR="00996B39" w:rsidRPr="002C1FA7" w:rsidRDefault="00996B39" w:rsidP="00996B39">
      <w:pPr>
        <w:spacing w:line="360" w:lineRule="auto"/>
        <w:jc w:val="both"/>
        <w:rPr>
          <w:rFonts w:ascii="Arial" w:hAnsi="Arial" w:cs="Arial"/>
          <w:sz w:val="24"/>
          <w:szCs w:val="24"/>
        </w:rPr>
      </w:pPr>
      <w:r w:rsidRPr="002C1FA7">
        <w:rPr>
          <w:rFonts w:ascii="Arial" w:hAnsi="Arial" w:cs="Arial"/>
          <w:sz w:val="24"/>
          <w:szCs w:val="24"/>
        </w:rPr>
        <w:t xml:space="preserve">La práctica académica terminal de la carrera de trabajo social es un proceso donde el estudiante aplica los conocimientos teóricos- prácticos  adquiridos y los profundiza en a lo largo de 9 meses en un centro de práctica, razón por la cual el equipo de estudiantes en Práctica Académica  Terminal 2015-2016  que realizo su experiencia en la </w:t>
      </w:r>
      <w:r w:rsidRPr="002C1FA7">
        <w:rPr>
          <w:rFonts w:ascii="Arial" w:hAnsi="Arial" w:cs="Arial"/>
          <w:b/>
          <w:sz w:val="24"/>
          <w:szCs w:val="24"/>
        </w:rPr>
        <w:t>ASOCIACIÓN DE COLABORACIÓN Y ESFUERZO (ACOES)</w:t>
      </w:r>
      <w:r w:rsidRPr="002C1FA7">
        <w:rPr>
          <w:rFonts w:ascii="Arial" w:hAnsi="Arial" w:cs="Arial"/>
          <w:sz w:val="24"/>
          <w:szCs w:val="24"/>
        </w:rPr>
        <w:t xml:space="preserve"> y que estuvieron  insertos en el Proyecto Casas </w:t>
      </w:r>
      <w:proofErr w:type="spellStart"/>
      <w:r w:rsidRPr="002C1FA7">
        <w:rPr>
          <w:rFonts w:ascii="Arial" w:hAnsi="Arial" w:cs="Arial"/>
          <w:sz w:val="24"/>
          <w:szCs w:val="24"/>
        </w:rPr>
        <w:t>Populorum</w:t>
      </w:r>
      <w:proofErr w:type="spellEnd"/>
      <w:r w:rsidRPr="002C1FA7">
        <w:rPr>
          <w:rFonts w:ascii="Arial" w:hAnsi="Arial" w:cs="Arial"/>
          <w:sz w:val="24"/>
          <w:szCs w:val="24"/>
        </w:rPr>
        <w:t xml:space="preserve"> agradecen principalmente a la asociación por  brindarnos espacio para realizar nuestra </w:t>
      </w:r>
      <w:proofErr w:type="spellStart"/>
      <w:r w:rsidRPr="002C1FA7">
        <w:rPr>
          <w:rFonts w:ascii="Arial" w:hAnsi="Arial" w:cs="Arial"/>
          <w:sz w:val="24"/>
          <w:szCs w:val="24"/>
        </w:rPr>
        <w:t>Practica</w:t>
      </w:r>
      <w:proofErr w:type="spellEnd"/>
      <w:r w:rsidRPr="002C1FA7">
        <w:rPr>
          <w:rFonts w:ascii="Arial" w:hAnsi="Arial" w:cs="Arial"/>
          <w:sz w:val="24"/>
          <w:szCs w:val="24"/>
        </w:rPr>
        <w:t xml:space="preserve"> Profesional en la Casa </w:t>
      </w:r>
      <w:proofErr w:type="spellStart"/>
      <w:r w:rsidRPr="002C1FA7">
        <w:rPr>
          <w:rFonts w:ascii="Arial" w:hAnsi="Arial" w:cs="Arial"/>
          <w:sz w:val="24"/>
          <w:szCs w:val="24"/>
        </w:rPr>
        <w:t>Populorum</w:t>
      </w:r>
      <w:proofErr w:type="spellEnd"/>
      <w:r w:rsidRPr="002C1FA7">
        <w:rPr>
          <w:rFonts w:ascii="Arial" w:hAnsi="Arial" w:cs="Arial"/>
          <w:sz w:val="24"/>
          <w:szCs w:val="24"/>
        </w:rPr>
        <w:t xml:space="preserve"> Santa María de la Paz ,en </w:t>
      </w:r>
      <w:proofErr w:type="spellStart"/>
      <w:r w:rsidRPr="002C1FA7">
        <w:rPr>
          <w:rFonts w:ascii="Arial" w:hAnsi="Arial" w:cs="Arial"/>
          <w:sz w:val="24"/>
          <w:szCs w:val="24"/>
        </w:rPr>
        <w:t>Marcala</w:t>
      </w:r>
      <w:proofErr w:type="spellEnd"/>
      <w:r w:rsidRPr="002C1FA7">
        <w:rPr>
          <w:rFonts w:ascii="Arial" w:hAnsi="Arial" w:cs="Arial"/>
          <w:sz w:val="24"/>
          <w:szCs w:val="24"/>
        </w:rPr>
        <w:t xml:space="preserve"> , La Paz, y Casa Populares San José en florida, </w:t>
      </w:r>
      <w:proofErr w:type="spellStart"/>
      <w:r w:rsidRPr="002C1FA7">
        <w:rPr>
          <w:rFonts w:ascii="Arial" w:hAnsi="Arial" w:cs="Arial"/>
          <w:sz w:val="24"/>
          <w:szCs w:val="24"/>
        </w:rPr>
        <w:t>Opatoro</w:t>
      </w:r>
      <w:proofErr w:type="spellEnd"/>
      <w:r w:rsidRPr="002C1FA7">
        <w:rPr>
          <w:rFonts w:ascii="Arial" w:hAnsi="Arial" w:cs="Arial"/>
          <w:sz w:val="24"/>
          <w:szCs w:val="24"/>
        </w:rPr>
        <w:t>.</w:t>
      </w:r>
    </w:p>
    <w:p w:rsidR="00996B39" w:rsidRPr="002C1FA7" w:rsidRDefault="00996B39" w:rsidP="00996B39">
      <w:pPr>
        <w:spacing w:line="360" w:lineRule="auto"/>
        <w:jc w:val="both"/>
        <w:rPr>
          <w:rFonts w:ascii="Arial" w:hAnsi="Arial" w:cs="Arial"/>
          <w:sz w:val="24"/>
          <w:szCs w:val="24"/>
        </w:rPr>
      </w:pPr>
      <w:r w:rsidRPr="002C1FA7">
        <w:rPr>
          <w:rFonts w:ascii="Arial" w:hAnsi="Arial" w:cs="Arial"/>
          <w:sz w:val="24"/>
          <w:szCs w:val="24"/>
        </w:rPr>
        <w:t xml:space="preserve">A Álvaro ramos, enlace del centro de práctica y encargado de proyecto Casas </w:t>
      </w:r>
      <w:proofErr w:type="spellStart"/>
      <w:r w:rsidRPr="002C1FA7">
        <w:rPr>
          <w:rFonts w:ascii="Arial" w:hAnsi="Arial" w:cs="Arial"/>
          <w:sz w:val="24"/>
          <w:szCs w:val="24"/>
        </w:rPr>
        <w:t>Populorum</w:t>
      </w:r>
      <w:proofErr w:type="spellEnd"/>
      <w:r w:rsidRPr="002C1FA7">
        <w:rPr>
          <w:rFonts w:ascii="Arial" w:hAnsi="Arial" w:cs="Arial"/>
          <w:sz w:val="24"/>
          <w:szCs w:val="24"/>
        </w:rPr>
        <w:t xml:space="preserve"> por su apoyo en cada una de las decisiones  tomadas por él y las estudiantes en Práctica Académica Terminal 2015- 2016 de la carrera de Trabajo Social de la Universidad Nacional Autónoma de Honduras .</w:t>
      </w:r>
    </w:p>
    <w:p w:rsidR="00996B39" w:rsidRPr="002C1FA7" w:rsidRDefault="00996B39" w:rsidP="00996B39">
      <w:pPr>
        <w:spacing w:line="360" w:lineRule="auto"/>
        <w:jc w:val="both"/>
        <w:rPr>
          <w:rFonts w:ascii="Arial" w:hAnsi="Arial" w:cs="Arial"/>
          <w:sz w:val="24"/>
          <w:szCs w:val="24"/>
        </w:rPr>
      </w:pPr>
      <w:r w:rsidRPr="002C1FA7">
        <w:rPr>
          <w:rFonts w:ascii="Arial" w:hAnsi="Arial" w:cs="Arial"/>
          <w:sz w:val="24"/>
          <w:szCs w:val="24"/>
        </w:rPr>
        <w:t xml:space="preserve">A la y los coordinadores de la Casas </w:t>
      </w:r>
      <w:proofErr w:type="spellStart"/>
      <w:r w:rsidRPr="002C1FA7">
        <w:rPr>
          <w:rFonts w:ascii="Arial" w:hAnsi="Arial" w:cs="Arial"/>
          <w:sz w:val="24"/>
          <w:szCs w:val="24"/>
        </w:rPr>
        <w:t>Populorum</w:t>
      </w:r>
      <w:proofErr w:type="spellEnd"/>
      <w:r w:rsidRPr="002C1FA7">
        <w:rPr>
          <w:rFonts w:ascii="Arial" w:hAnsi="Arial" w:cs="Arial"/>
          <w:sz w:val="24"/>
          <w:szCs w:val="24"/>
        </w:rPr>
        <w:t xml:space="preserve"> por su apoyo y participación en cada una de las actividades que se realizaron </w:t>
      </w:r>
    </w:p>
    <w:p w:rsidR="00996B39" w:rsidRPr="002C1FA7" w:rsidRDefault="00996B39" w:rsidP="00996B39">
      <w:pPr>
        <w:spacing w:line="360" w:lineRule="auto"/>
        <w:jc w:val="both"/>
        <w:rPr>
          <w:rFonts w:ascii="Arial" w:hAnsi="Arial" w:cs="Arial"/>
          <w:sz w:val="24"/>
          <w:szCs w:val="24"/>
        </w:rPr>
      </w:pPr>
      <w:r w:rsidRPr="002C1FA7">
        <w:rPr>
          <w:rFonts w:ascii="Arial" w:hAnsi="Arial" w:cs="Arial"/>
          <w:sz w:val="24"/>
          <w:szCs w:val="24"/>
        </w:rPr>
        <w:t xml:space="preserve">A los jóvenes de cada una de las  casas </w:t>
      </w:r>
      <w:proofErr w:type="spellStart"/>
      <w:r w:rsidRPr="002C1FA7">
        <w:rPr>
          <w:rFonts w:ascii="Arial" w:hAnsi="Arial" w:cs="Arial"/>
          <w:sz w:val="24"/>
          <w:szCs w:val="24"/>
        </w:rPr>
        <w:t>Populorum</w:t>
      </w:r>
      <w:proofErr w:type="spellEnd"/>
      <w:r w:rsidRPr="002C1FA7">
        <w:rPr>
          <w:rFonts w:ascii="Arial" w:hAnsi="Arial" w:cs="Arial"/>
          <w:sz w:val="24"/>
          <w:szCs w:val="24"/>
        </w:rPr>
        <w:t>, por su participación y entusiasmo en cada una de las actividades que se llevaron a cabo.</w:t>
      </w:r>
    </w:p>
    <w:p w:rsidR="00996B39" w:rsidRPr="002C1FA7" w:rsidRDefault="00996B39" w:rsidP="00996B39">
      <w:pPr>
        <w:spacing w:line="360" w:lineRule="auto"/>
        <w:jc w:val="both"/>
        <w:rPr>
          <w:rFonts w:ascii="Arial" w:hAnsi="Arial" w:cs="Arial"/>
          <w:sz w:val="24"/>
          <w:szCs w:val="24"/>
        </w:rPr>
      </w:pPr>
      <w:r w:rsidRPr="002C1FA7">
        <w:rPr>
          <w:rFonts w:ascii="Arial" w:hAnsi="Arial" w:cs="Arial"/>
          <w:sz w:val="24"/>
          <w:szCs w:val="24"/>
        </w:rPr>
        <w:t xml:space="preserve">A </w:t>
      </w:r>
      <w:r>
        <w:rPr>
          <w:rFonts w:ascii="Arial" w:hAnsi="Arial" w:cs="Arial"/>
          <w:sz w:val="24"/>
          <w:szCs w:val="24"/>
        </w:rPr>
        <w:t xml:space="preserve">la Licenciada </w:t>
      </w:r>
      <w:r w:rsidRPr="002C1FA7">
        <w:rPr>
          <w:rFonts w:ascii="Arial" w:hAnsi="Arial" w:cs="Arial"/>
          <w:sz w:val="24"/>
          <w:szCs w:val="24"/>
        </w:rPr>
        <w:t>Zoila Madrid Supervisora de Práctica Académica Terminal 2015- 2016 por su grato e incondicional apoyo en todo el proceso de aprendizaje.</w:t>
      </w:r>
    </w:p>
    <w:p w:rsidR="00996B39" w:rsidRPr="002C1FA7" w:rsidRDefault="00996B39" w:rsidP="00996B39">
      <w:pPr>
        <w:spacing w:line="360" w:lineRule="auto"/>
        <w:jc w:val="both"/>
        <w:rPr>
          <w:rFonts w:ascii="Arial" w:hAnsi="Arial" w:cs="Arial"/>
          <w:sz w:val="24"/>
          <w:szCs w:val="24"/>
        </w:rPr>
      </w:pPr>
      <w:r w:rsidRPr="002C1FA7">
        <w:rPr>
          <w:rFonts w:ascii="Arial" w:hAnsi="Arial" w:cs="Arial"/>
          <w:sz w:val="24"/>
          <w:szCs w:val="24"/>
        </w:rPr>
        <w:t xml:space="preserve">A todas, todos y cada uno de ellos y ellas, nuestro sentido agradecimiento por todo su apoyo y colaboración en profundizar y enriquecer una de las mejores experiencias que se vivieron en  ese espacio sagrado de adquisición de conocimientos. </w:t>
      </w:r>
    </w:p>
    <w:p w:rsidR="00996B39" w:rsidRPr="002C1FA7" w:rsidRDefault="00996B39" w:rsidP="00996B39">
      <w:pPr>
        <w:spacing w:line="360" w:lineRule="auto"/>
        <w:jc w:val="right"/>
        <w:rPr>
          <w:rFonts w:ascii="Arial" w:hAnsi="Arial" w:cs="Arial"/>
          <w:b/>
          <w:sz w:val="24"/>
          <w:szCs w:val="24"/>
        </w:rPr>
      </w:pPr>
      <w:r w:rsidRPr="002C1FA7">
        <w:rPr>
          <w:rFonts w:ascii="Arial" w:hAnsi="Arial" w:cs="Arial"/>
          <w:b/>
          <w:sz w:val="24"/>
          <w:szCs w:val="24"/>
        </w:rPr>
        <w:t>Estudiantes en Practica académica terminal 2015- 2016, ACOES</w:t>
      </w:r>
    </w:p>
    <w:p w:rsidR="00996B39" w:rsidRPr="002C1FA7" w:rsidRDefault="00996B39" w:rsidP="00996B39">
      <w:pPr>
        <w:spacing w:line="360" w:lineRule="auto"/>
        <w:jc w:val="right"/>
        <w:rPr>
          <w:rFonts w:ascii="Arial" w:hAnsi="Arial" w:cs="Arial"/>
          <w:b/>
          <w:sz w:val="24"/>
          <w:szCs w:val="24"/>
        </w:rPr>
      </w:pPr>
      <w:r w:rsidRPr="002C1FA7">
        <w:rPr>
          <w:rFonts w:ascii="Arial" w:hAnsi="Arial" w:cs="Arial"/>
          <w:b/>
          <w:sz w:val="24"/>
          <w:szCs w:val="24"/>
        </w:rPr>
        <w:t xml:space="preserve">Tegucigalpa, Honduras </w:t>
      </w:r>
    </w:p>
    <w:p w:rsidR="00996B39" w:rsidRDefault="00996B39" w:rsidP="00996B39">
      <w:r>
        <w:rPr>
          <w:rFonts w:ascii="Arial" w:hAnsi="Arial" w:cs="Arial"/>
          <w:b/>
          <w:sz w:val="24"/>
          <w:szCs w:val="24"/>
        </w:rPr>
        <w:t xml:space="preserve">                                                                                                            </w:t>
      </w:r>
      <w:r w:rsidRPr="002C1FA7">
        <w:rPr>
          <w:rFonts w:ascii="Arial" w:hAnsi="Arial" w:cs="Arial"/>
          <w:b/>
          <w:sz w:val="24"/>
          <w:szCs w:val="24"/>
        </w:rPr>
        <w:t>Abril, 201</w:t>
      </w:r>
      <w:r>
        <w:rPr>
          <w:rFonts w:ascii="Arial" w:hAnsi="Arial" w:cs="Arial"/>
          <w:b/>
          <w:sz w:val="24"/>
          <w:szCs w:val="24"/>
        </w:rPr>
        <w:t>6</w:t>
      </w:r>
    </w:p>
    <w:p w:rsidR="00996B39" w:rsidRDefault="00996B39" w:rsidP="00A242AF">
      <w:pPr>
        <w:spacing w:line="360" w:lineRule="auto"/>
        <w:jc w:val="center"/>
        <w:rPr>
          <w:rFonts w:ascii="Arial" w:hAnsi="Arial" w:cs="Arial"/>
          <w:b/>
          <w:color w:val="0070C0"/>
          <w:sz w:val="24"/>
          <w:szCs w:val="24"/>
        </w:rPr>
      </w:pPr>
    </w:p>
    <w:p w:rsidR="005500AE" w:rsidRPr="00C707EC" w:rsidRDefault="005500AE" w:rsidP="00A242AF">
      <w:pPr>
        <w:spacing w:line="360" w:lineRule="auto"/>
        <w:jc w:val="center"/>
        <w:rPr>
          <w:rFonts w:ascii="Arial" w:hAnsi="Arial" w:cs="Arial"/>
          <w:b/>
          <w:color w:val="0070C0"/>
          <w:sz w:val="28"/>
          <w:szCs w:val="28"/>
        </w:rPr>
      </w:pPr>
      <w:r w:rsidRPr="00C707EC">
        <w:rPr>
          <w:rFonts w:ascii="Arial" w:hAnsi="Arial" w:cs="Arial"/>
          <w:b/>
          <w:color w:val="0070C0"/>
          <w:sz w:val="28"/>
          <w:szCs w:val="28"/>
        </w:rPr>
        <w:lastRenderedPageBreak/>
        <w:t>Introducción</w:t>
      </w:r>
    </w:p>
    <w:p w:rsidR="005500AE" w:rsidRPr="003B0BD5" w:rsidRDefault="005500AE" w:rsidP="005500AE">
      <w:pPr>
        <w:spacing w:line="360" w:lineRule="auto"/>
        <w:jc w:val="both"/>
        <w:rPr>
          <w:rFonts w:ascii="Arial" w:hAnsi="Arial" w:cs="Arial"/>
          <w:b/>
          <w:sz w:val="24"/>
          <w:szCs w:val="24"/>
        </w:rPr>
      </w:pPr>
      <w:r w:rsidRPr="001C24B7">
        <w:rPr>
          <w:rFonts w:ascii="Arial" w:hAnsi="Arial" w:cs="Arial"/>
          <w:b/>
          <w:sz w:val="24"/>
          <w:szCs w:val="24"/>
        </w:rPr>
        <w:t xml:space="preserve">La intervención social debe poseer un carácter pedagógico, sin renunciar a su intervención crítica </w:t>
      </w:r>
      <w:r>
        <w:rPr>
          <w:rFonts w:ascii="Arial" w:hAnsi="Arial" w:cs="Arial"/>
          <w:b/>
          <w:sz w:val="24"/>
          <w:szCs w:val="24"/>
        </w:rPr>
        <w:t>transformadora</w:t>
      </w:r>
      <w:r w:rsidRPr="001C24B7">
        <w:rPr>
          <w:rFonts w:ascii="Arial" w:hAnsi="Arial" w:cs="Arial"/>
          <w:b/>
          <w:sz w:val="24"/>
          <w:szCs w:val="24"/>
        </w:rPr>
        <w:t xml:space="preserve">. </w:t>
      </w:r>
      <w:r w:rsidRPr="001C24B7">
        <w:rPr>
          <w:rFonts w:ascii="Arial" w:hAnsi="Arial" w:cs="Arial"/>
          <w:sz w:val="24"/>
          <w:szCs w:val="24"/>
        </w:rPr>
        <w:t>Se  desea expresar las experiencias reales del desarrollo de la práctica profesional en la Institución ACOES, considerando que la práctica profesional se constituye como un generador de conocimientos y es un elemento principal para nuestra formación personal y profesional, con la intención de fomentar desarrollo con capacidad, competencias, crítica, pensamiento creativo comprometidos y comprometidas  con la investigación, poniendo empeño en el conocimiento de nuestra realidad y ser capaces de promover su cambio; ya que el desempeño estudiantes  practicantes en las Instituciones diversas , no es sólo, para generar aprendizajes en los y las estudiantes  si no para proponer cambios innovaciones.</w:t>
      </w:r>
    </w:p>
    <w:p w:rsidR="005500AE" w:rsidRDefault="005500AE" w:rsidP="005500AE">
      <w:pPr>
        <w:spacing w:line="360" w:lineRule="auto"/>
        <w:jc w:val="both"/>
        <w:rPr>
          <w:rFonts w:ascii="Arial" w:hAnsi="Arial" w:cs="Arial"/>
          <w:sz w:val="24"/>
          <w:szCs w:val="24"/>
        </w:rPr>
      </w:pPr>
      <w:r w:rsidRPr="001C24B7">
        <w:rPr>
          <w:rFonts w:ascii="Arial" w:hAnsi="Arial" w:cs="Arial"/>
          <w:sz w:val="24"/>
          <w:szCs w:val="24"/>
        </w:rPr>
        <w:t>El siguiente informe es presentado por estudiantes que estamos culminando nuestra Practica Académica Terminal (PAT III) proceso formativo  que nos enseña el valor de los espacios de intervención y no solo el valor si no la apertura de nuevas intervenciones en nuevos espacios, donde no es necesario estar en espacios tradicionales  (aulas, salones, etc.). La  profesión de Trabajo So</w:t>
      </w:r>
      <w:r>
        <w:rPr>
          <w:rFonts w:ascii="Arial" w:hAnsi="Arial" w:cs="Arial"/>
          <w:sz w:val="24"/>
          <w:szCs w:val="24"/>
        </w:rPr>
        <w:t>cial va abriendo nuevas brechas</w:t>
      </w:r>
      <w:r w:rsidRPr="001C24B7">
        <w:rPr>
          <w:rFonts w:ascii="Arial" w:hAnsi="Arial" w:cs="Arial"/>
          <w:sz w:val="24"/>
          <w:szCs w:val="24"/>
        </w:rPr>
        <w:t>, apoderándose de no solo la prof</w:t>
      </w:r>
      <w:r>
        <w:rPr>
          <w:rFonts w:ascii="Arial" w:hAnsi="Arial" w:cs="Arial"/>
          <w:sz w:val="24"/>
          <w:szCs w:val="24"/>
        </w:rPr>
        <w:t>esión si no de sus metodologías</w:t>
      </w:r>
      <w:r w:rsidRPr="001C24B7">
        <w:rPr>
          <w:rFonts w:ascii="Arial" w:hAnsi="Arial" w:cs="Arial"/>
          <w:sz w:val="24"/>
          <w:szCs w:val="24"/>
        </w:rPr>
        <w:t>, innovando con nuevas formas en nue</w:t>
      </w:r>
      <w:r>
        <w:rPr>
          <w:rFonts w:ascii="Arial" w:hAnsi="Arial" w:cs="Arial"/>
          <w:sz w:val="24"/>
          <w:szCs w:val="24"/>
        </w:rPr>
        <w:t>vos espacios, nuevos escenarios</w:t>
      </w:r>
      <w:r w:rsidRPr="001C24B7">
        <w:rPr>
          <w:rFonts w:ascii="Arial" w:hAnsi="Arial" w:cs="Arial"/>
          <w:sz w:val="24"/>
          <w:szCs w:val="24"/>
        </w:rPr>
        <w:t xml:space="preserve">, nuevos </w:t>
      </w:r>
      <w:r>
        <w:rPr>
          <w:rFonts w:ascii="Arial" w:hAnsi="Arial" w:cs="Arial"/>
          <w:sz w:val="24"/>
          <w:szCs w:val="24"/>
        </w:rPr>
        <w:t>usuarios</w:t>
      </w:r>
      <w:r w:rsidRPr="001C24B7">
        <w:rPr>
          <w:rFonts w:ascii="Arial" w:hAnsi="Arial" w:cs="Arial"/>
          <w:sz w:val="24"/>
          <w:szCs w:val="24"/>
        </w:rPr>
        <w:t>, poner en práctica lo aprendido en clase va más allá, ya que nos enfrentamos a una realidad sumamente distinta , ya que expectativas q</w:t>
      </w:r>
      <w:r>
        <w:rPr>
          <w:rFonts w:ascii="Arial" w:hAnsi="Arial" w:cs="Arial"/>
          <w:sz w:val="24"/>
          <w:szCs w:val="24"/>
        </w:rPr>
        <w:t>ue son superadas y otras que no</w:t>
      </w:r>
      <w:r w:rsidRPr="001C24B7">
        <w:rPr>
          <w:rFonts w:ascii="Arial" w:hAnsi="Arial" w:cs="Arial"/>
          <w:sz w:val="24"/>
          <w:szCs w:val="24"/>
        </w:rPr>
        <w:t>, acá es donde nos damos cuenta del verda</w:t>
      </w:r>
      <w:r>
        <w:rPr>
          <w:rFonts w:ascii="Arial" w:hAnsi="Arial" w:cs="Arial"/>
          <w:sz w:val="24"/>
          <w:szCs w:val="24"/>
        </w:rPr>
        <w:t>dero valor de nuestra profesión</w:t>
      </w:r>
      <w:r w:rsidRPr="001C24B7">
        <w:rPr>
          <w:rFonts w:ascii="Arial" w:hAnsi="Arial" w:cs="Arial"/>
          <w:sz w:val="24"/>
          <w:szCs w:val="24"/>
        </w:rPr>
        <w:t xml:space="preserve">, no es fácil trabajar en ambientes de multiculturalidad pero tampoco es imposible lograr los objetivos y metas propuestas. </w:t>
      </w:r>
    </w:p>
    <w:p w:rsidR="005500AE" w:rsidRPr="001C24B7" w:rsidRDefault="005500AE" w:rsidP="005500AE">
      <w:pPr>
        <w:spacing w:line="360" w:lineRule="auto"/>
        <w:jc w:val="both"/>
        <w:rPr>
          <w:rFonts w:ascii="Arial" w:hAnsi="Arial" w:cs="Arial"/>
          <w:sz w:val="24"/>
          <w:szCs w:val="24"/>
        </w:rPr>
      </w:pPr>
      <w:r>
        <w:rPr>
          <w:rFonts w:ascii="Arial" w:hAnsi="Arial" w:cs="Arial"/>
          <w:sz w:val="24"/>
          <w:szCs w:val="24"/>
        </w:rPr>
        <w:t xml:space="preserve">Cada componente de nuestra Practica </w:t>
      </w:r>
      <w:r w:rsidRPr="003B0BD5">
        <w:rPr>
          <w:rFonts w:ascii="Arial" w:hAnsi="Arial" w:cs="Arial"/>
          <w:sz w:val="24"/>
          <w:szCs w:val="24"/>
          <w:lang w:val="es-HN"/>
        </w:rPr>
        <w:t>Académic</w:t>
      </w:r>
      <w:r>
        <w:rPr>
          <w:rFonts w:ascii="Arial" w:hAnsi="Arial" w:cs="Arial"/>
          <w:sz w:val="24"/>
          <w:szCs w:val="24"/>
          <w:lang w:val="es-HN"/>
        </w:rPr>
        <w:t>a</w:t>
      </w:r>
      <w:r>
        <w:rPr>
          <w:rFonts w:ascii="Arial" w:hAnsi="Arial" w:cs="Arial"/>
          <w:sz w:val="24"/>
          <w:szCs w:val="24"/>
        </w:rPr>
        <w:t xml:space="preserve"> terminal está basada a partir de la detección de necesidades por medio del diagnóstico institucional participativo, plan de acción o intervención, demostrando a través de informes de practica mensuales los cuales detallaban cada actividad ejecutada, la realización de una evaluación de pares que fortalece no solo nuestros </w:t>
      </w:r>
      <w:r>
        <w:rPr>
          <w:rFonts w:ascii="Arial" w:hAnsi="Arial" w:cs="Arial"/>
          <w:sz w:val="24"/>
          <w:szCs w:val="24"/>
        </w:rPr>
        <w:lastRenderedPageBreak/>
        <w:t>conocimientos si no que se hace reconocimiento amplio de los demás espacios profesionales, así se enriquece más nuestro cre</w:t>
      </w:r>
      <w:r w:rsidR="00A242AF">
        <w:rPr>
          <w:rFonts w:ascii="Arial" w:hAnsi="Arial" w:cs="Arial"/>
          <w:sz w:val="24"/>
          <w:szCs w:val="24"/>
        </w:rPr>
        <w:t>cimiento personal y profesional</w:t>
      </w:r>
      <w:r>
        <w:rPr>
          <w:rFonts w:ascii="Arial" w:hAnsi="Arial" w:cs="Arial"/>
          <w:sz w:val="24"/>
          <w:szCs w:val="24"/>
        </w:rPr>
        <w:t>.</w:t>
      </w:r>
    </w:p>
    <w:p w:rsidR="005500AE" w:rsidRDefault="005500AE" w:rsidP="005500AE">
      <w:pPr>
        <w:spacing w:line="360" w:lineRule="auto"/>
        <w:jc w:val="both"/>
        <w:rPr>
          <w:rFonts w:ascii="Arial" w:hAnsi="Arial" w:cs="Arial"/>
          <w:sz w:val="24"/>
          <w:szCs w:val="24"/>
        </w:rPr>
      </w:pPr>
      <w:r w:rsidRPr="001C24B7">
        <w:rPr>
          <w:rFonts w:ascii="Arial" w:hAnsi="Arial" w:cs="Arial"/>
          <w:sz w:val="24"/>
          <w:szCs w:val="24"/>
        </w:rPr>
        <w:t xml:space="preserve">Aspiráramos </w:t>
      </w:r>
      <w:r>
        <w:rPr>
          <w:rFonts w:ascii="Arial" w:hAnsi="Arial" w:cs="Arial"/>
          <w:sz w:val="24"/>
          <w:szCs w:val="24"/>
        </w:rPr>
        <w:t xml:space="preserve">a </w:t>
      </w:r>
      <w:r w:rsidRPr="001C24B7">
        <w:rPr>
          <w:rFonts w:ascii="Arial" w:hAnsi="Arial" w:cs="Arial"/>
          <w:sz w:val="24"/>
          <w:szCs w:val="24"/>
        </w:rPr>
        <w:t>que este informe llevara plasmada cada enseñanza, cada aprendizaje adquiridos, lastimosamente no todo puede apuntarse o describirse en palabras, lo que a continuación verán y leerán será solo una parte de nuestra intervención; Una persona puede hacer la diferencia, así  que todos y todas deberían intentarlo.</w:t>
      </w:r>
    </w:p>
    <w:p w:rsidR="005500AE" w:rsidRDefault="005500AE"/>
    <w:sectPr w:rsidR="005500AE" w:rsidSect="00BA04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40C83"/>
    <w:multiLevelType w:val="hybridMultilevel"/>
    <w:tmpl w:val="A8D46BA6"/>
    <w:lvl w:ilvl="0" w:tplc="301896B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D5DAD"/>
    <w:rsid w:val="00191834"/>
    <w:rsid w:val="001F5E05"/>
    <w:rsid w:val="0039545E"/>
    <w:rsid w:val="005500AE"/>
    <w:rsid w:val="005E21B9"/>
    <w:rsid w:val="007422EB"/>
    <w:rsid w:val="008A28E2"/>
    <w:rsid w:val="008D5DAD"/>
    <w:rsid w:val="00996B39"/>
    <w:rsid w:val="00A242AF"/>
    <w:rsid w:val="00A33769"/>
    <w:rsid w:val="00B44E87"/>
    <w:rsid w:val="00BA044E"/>
    <w:rsid w:val="00C707EC"/>
    <w:rsid w:val="00CD6039"/>
    <w:rsid w:val="00E85F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54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45E"/>
    <w:rPr>
      <w:rFonts w:ascii="Tahoma" w:hAnsi="Tahoma" w:cs="Tahoma"/>
      <w:sz w:val="16"/>
      <w:szCs w:val="16"/>
    </w:rPr>
  </w:style>
  <w:style w:type="paragraph" w:styleId="Prrafodelista">
    <w:name w:val="List Paragraph"/>
    <w:basedOn w:val="Normal"/>
    <w:uiPriority w:val="34"/>
    <w:qFormat/>
    <w:rsid w:val="00CD60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1119</Words>
  <Characters>6158</Characters>
  <Application>Microsoft Office Word</Application>
  <DocSecurity>0</DocSecurity>
  <Lines>51</Lines>
  <Paragraphs>14</Paragraphs>
  <ScaleCrop>false</ScaleCrop>
  <Company>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INTERNET # 6</cp:lastModifiedBy>
  <cp:revision>15</cp:revision>
  <dcterms:created xsi:type="dcterms:W3CDTF">2016-03-22T20:12:00Z</dcterms:created>
  <dcterms:modified xsi:type="dcterms:W3CDTF">2016-04-28T20:18:00Z</dcterms:modified>
</cp:coreProperties>
</file>